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6624"/>
        <w:gridCol w:w="3312"/>
      </w:tblGrid>
      <w:tr>
        <w:tc>
          <w:tcPr>
            <w:tcW w:type="dxa" w:w="4968"/>
            <w:shd w:val="clear" w:fill="16325C"/>
          </w:tcPr>
          <w:p>
            <w:r>
              <w:rPr>
                <w:b/>
                <w:i w:val="0"/>
                <w:color w:val="FFFFFF"/>
                <w:sz w:val="28"/>
              </w:rPr>
              <w:t>{Account.Name}</w:t>
            </w:r>
          </w:p>
        </w:tc>
        <w:tc>
          <w:tcPr>
            <w:tcW w:type="dxa" w:w="4968"/>
            <w:shd w:val="clear" w:fill="16325C"/>
          </w:tcPr>
          <w:p>
            <w:pPr>
              <w:jc w:val="right"/>
            </w:pPr>
            <w:r>
              <w:rPr>
                <w:b/>
                <w:i w:val="0"/>
                <w:color w:val="9FCFF5"/>
                <w:sz w:val="20"/>
              </w:rPr>
              <w:t>CASE SUMMARY</w:t>
            </w:r>
          </w:p>
        </w:tc>
      </w:tr>
    </w:tbl>
    <w:p/>
    <w:p>
      <w:r>
        <w:rPr>
          <w:b/>
          <w:i w:val="0"/>
          <w:color w:val="16325C"/>
          <w:sz w:val="40"/>
        </w:rPr>
        <w:t>Case Summary — {CaseNumber}</w:t>
      </w:r>
    </w:p>
    <w:p>
      <w:r>
        <w:rPr>
          <w:b w:val="0"/>
          <w:i w:val="0"/>
          <w:color w:val="54698D"/>
          <w:sz w:val="21"/>
        </w:rPr>
        <w:t>Prepared {Now:MMMM d, yyyy HH:mm} by {RunningUser.Name}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CASE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2880"/>
        <w:gridCol w:w="7056"/>
      </w:tblGrid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Case number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{CaseNumber}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Subject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{Subject}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Status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{Status}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Priority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{Priority}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Origin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{Origin}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Opened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{CreatedDate:MM/dd/yyyy}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Contact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{Contact.Name} · {Contact.Email}</w:t>
            </w:r>
          </w:p>
        </w:tc>
      </w:tr>
      <w:tr>
        <w:tc>
          <w:tcPr>
            <w:tcW w:type="dxa" w:w="2880"/>
            <w:shd w:val="clear" w:fill="F3F6F9"/>
          </w:tcPr>
          <w:p>
            <w:r>
              <w:rPr>
                <w:b/>
                <w:i w:val="0"/>
                <w:color w:val="54698D"/>
                <w:sz w:val="19"/>
              </w:rPr>
              <w:t>Escalated</w:t>
            </w:r>
          </w:p>
        </w:tc>
        <w:tc>
          <w:tcPr>
            <w:tcW w:type="dxa" w:w="7056"/>
          </w:tcPr>
          <w:p>
            <w:r>
              <w:rPr>
                <w:b w:val="0"/>
                <w:i w:val="0"/>
                <w:sz w:val="21"/>
              </w:rPr>
              <w:t>{IsEscalated:checkbox}</w:t>
            </w:r>
          </w:p>
        </w:tc>
      </w:tr>
    </w:tbl>
    <w:p>
      <w:pPr>
        <w:spacing w:after="120"/>
      </w:pPr>
      <w:r>
        <w:rPr>
          <w:b w:val="0"/>
          <w:i w:val="0"/>
        </w:rPr>
        <w:t>{#IF Priority = 'High'}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C6D3E0"/>
          <w:left w:val="single" w:sz="4" w:color="C6D3E0"/>
          <w:bottom w:val="single" w:sz="4" w:color="C6D3E0"/>
          <w:right w:val="single" w:sz="4" w:color="C6D3E0"/>
          <w:insideH w:val="single" w:sz="4" w:color="C6D3E0"/>
          <w:insideV w:val="single" w:sz="4" w:color="C6D3E0"/>
        </w:tblBorders>
      </w:tblPr>
      <w:tblGrid>
        <w:gridCol w:w="9936"/>
      </w:tblGrid>
      <w:tr>
        <w:tc>
          <w:tcPr>
            <w:tcW w:type="dxa" w:w="9936"/>
            <w:shd w:val="clear" w:fill="F3F6F9"/>
          </w:tcPr>
          <w:p>
            <w:r>
              <w:rPr>
                <w:b/>
                <w:i w:val="0"/>
                <w:color w:val="B45309"/>
              </w:rPr>
              <w:t xml:space="preserve">High priority. </w:t>
            </w:r>
            <w:r>
              <w:rPr>
                <w:b w:val="0"/>
                <w:i w:val="0"/>
              </w:rPr>
              <w:t>This case is on the expedited queue — updates every business day until resolution.</w:t>
            </w:r>
          </w:p>
        </w:tc>
      </w:tr>
    </w:tbl>
    <w:p/>
    <w:p>
      <w:pPr>
        <w:spacing w:after="120"/>
      </w:pPr>
      <w:r>
        <w:rPr>
          <w:b w:val="0"/>
          <w:i w:val="0"/>
        </w:rPr>
        <w:t>{/IF}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DESCRIPTION</w:t>
      </w:r>
    </w:p>
    <w:p>
      <w:pPr>
        <w:spacing w:after="120"/>
      </w:pPr>
      <w:r>
        <w:rPr>
          <w:b w:val="0"/>
          <w:i w:val="0"/>
        </w:rPr>
        <w:t>{Description}</w:t>
      </w:r>
    </w:p>
    <w:p>
      <w:pPr>
        <w:spacing w:before="280" w:after="80"/>
      </w:pPr>
      <w:r>
        <w:rPr>
          <w:b/>
          <w:i w:val="0"/>
          <w:color w:val="0176D3"/>
          <w:sz w:val="18"/>
        </w:rPr>
        <w:t>WORK LOG</w:t>
      </w:r>
    </w:p>
    <w:p>
      <w:pPr>
        <w:spacing w:after="120"/>
      </w:pPr>
      <w:r>
        <w:rPr>
          <w:b w:val="0"/>
          <w:i w:val="0"/>
        </w:rPr>
        <w:t>{#IF CaseComments.totalSize != 0}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8DDE6"/>
          <w:left w:val="single" w:sz="4" w:color="D8DDE6"/>
          <w:bottom w:val="single" w:sz="4" w:color="D8DDE6"/>
          <w:right w:val="single" w:sz="4" w:color="D8DDE6"/>
          <w:insideH w:val="single" w:sz="4" w:color="D8DDE6"/>
          <w:insideV w:val="single" w:sz="4" w:color="D8DDE6"/>
        </w:tblBorders>
      </w:tblPr>
      <w:tblGrid>
        <w:gridCol w:w="1728"/>
        <w:gridCol w:w="8208"/>
      </w:tblGrid>
      <w:tr>
        <w:tc>
          <w:tcPr>
            <w:tcW w:type="dxa" w:w="172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{RepeatHeader}Date</w:t>
            </w:r>
          </w:p>
        </w:tc>
        <w:tc>
          <w:tcPr>
            <w:tcW w:type="dxa" w:w="8208"/>
            <w:shd w:val="clear" w:fill="0176D3"/>
          </w:tcPr>
          <w:p>
            <w:r>
              <w:rPr>
                <w:b/>
                <w:i w:val="0"/>
                <w:color w:val="FFFFFF"/>
                <w:sz w:val="19"/>
              </w:rPr>
              <w:t>Comment</w:t>
            </w:r>
          </w:p>
        </w:tc>
      </w:tr>
      <w:tr>
        <w:tc>
          <w:tcPr>
            <w:tcW w:type="dxa" w:w="1728"/>
          </w:tcPr>
          <w:p>
            <w:r>
              <w:rPr>
                <w:b w:val="0"/>
                <w:i w:val="0"/>
                <w:sz w:val="20"/>
              </w:rPr>
              <w:t>{#CaseComments}{CreatedDate:MM/dd/yyyy}</w:t>
            </w:r>
          </w:p>
        </w:tc>
        <w:tc>
          <w:tcPr>
            <w:tcW w:type="dxa" w:w="8208"/>
          </w:tcPr>
          <w:p>
            <w:r>
              <w:rPr>
                <w:b w:val="0"/>
                <w:i w:val="0"/>
                <w:sz w:val="20"/>
              </w:rPr>
              <w:t>{CommentBody}{/CaseComments}</w:t>
            </w:r>
          </w:p>
        </w:tc>
      </w:tr>
    </w:tbl>
    <w:p>
      <w:pPr>
        <w:spacing w:after="120"/>
      </w:pPr>
      <w:r>
        <w:rPr>
          <w:b w:val="0"/>
          <w:i w:val="0"/>
        </w:rPr>
        <w:t>{:else}</w:t>
      </w:r>
    </w:p>
    <w:p>
      <w:pPr>
        <w:spacing w:after="120"/>
      </w:pPr>
      <w:r>
        <w:rPr>
          <w:b w:val="0"/>
          <w:i w:val="0"/>
        </w:rPr>
        <w:t>No comments logged yet.</w:t>
      </w:r>
    </w:p>
    <w:p>
      <w:pPr>
        <w:spacing w:after="120"/>
      </w:pPr>
      <w:r>
        <w:rPr>
          <w:b w:val="0"/>
          <w:i w:val="0"/>
        </w:rPr>
        <w:t>{/IF}</w:t>
      </w:r>
    </w:p>
    <w:p>
      <w:pPr>
        <w:spacing w:before="360"/>
      </w:pPr>
      <w:r>
        <w:rPr>
          <w:b w:val="0"/>
          <w:i/>
          <w:color w:val="54698D"/>
          <w:sz w:val="17"/>
        </w:rPr>
        <w:t>Generated with Portwood DocGen · statuses reflect Salesforce at generation time.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6325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